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9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</w:rPr>
        <w:t xml:space="preserve">город Калининград                                                                               </w:t>
      </w:r>
      <w:r>
        <w:rPr>
          <w:rFonts w:ascii="Times New Roman" w:hAnsi="Times New Roman" w:cs="Times New Roman"/>
          <w:highlight w:val="white"/>
        </w:rPr>
        <w:t xml:space="preserve">        </w:t>
      </w:r>
      <w:r>
        <w:rPr>
          <w:rFonts w:ascii="Times New Roman" w:hAnsi="Times New Roman" w:cs="Times New Roman"/>
          <w:highlight w:val="white"/>
        </w:rPr>
        <w:t xml:space="preserve">«22</w:t>
      </w:r>
      <w:r>
        <w:rPr>
          <w:rFonts w:ascii="Times New Roman" w:hAnsi="Times New Roman" w:cs="Times New Roman"/>
          <w:highlight w:val="white"/>
        </w:rPr>
        <w:t xml:space="preserve">» июня 2026 года    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Уведомление о продлении срока окончания приема заявок по</w:t>
      </w:r>
      <w:r>
        <w:rPr>
          <w:rFonts w:ascii="Times New Roman" w:hAnsi="Times New Roman" w:cs="Times New Roman"/>
          <w:b/>
          <w:highlight w:val="white"/>
        </w:rPr>
        <w:t xml:space="preserve"> процедуре конкурса в электронной форме на п</w:t>
      </w:r>
      <w:r>
        <w:rPr>
          <w:rFonts w:ascii="Times New Roman" w:hAnsi="Times New Roman" w:cs="Times New Roman"/>
          <w:b/>
          <w:highlight w:val="white"/>
        </w:rPr>
        <w:t xml:space="preserve">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1.1.16р)</w:t>
      </w:r>
      <w:r>
        <w:rPr>
          <w:rFonts w:ascii="Times New Roman" w:hAnsi="Times New Roman" w:cs="Times New Roman"/>
          <w:b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highlight w:val="white"/>
        </w:rPr>
        <w:t xml:space="preserve"> объявленной на </w:t>
      </w:r>
      <w:r>
        <w:rPr>
          <w:rFonts w:ascii="Times New Roman" w:hAnsi="Times New Roman" w:cs="Times New Roman"/>
          <w:b/>
        </w:rPr>
        <w:t xml:space="preserve">ЭТП АО «РАД» (</w:t>
      </w:r>
      <w:r>
        <w:rPr>
          <w:rFonts w:ascii="Times New Roman" w:hAnsi="Times New Roman" w:cs="Times New Roman"/>
          <w:color w:val="0000ff"/>
        </w:rPr>
        <w:t xml:space="preserve">https://tender.lot-online.ru</w:t>
      </w:r>
      <w:r>
        <w:rPr>
          <w:rFonts w:ascii="Times New Roman" w:hAnsi="Times New Roman" w:cs="Times New Roman"/>
          <w:b/>
        </w:rPr>
        <w:t xml:space="preserve">)</w:t>
      </w:r>
      <w:r>
        <w:rPr>
          <w:rFonts w:ascii="Times New Roman" w:hAnsi="Times New Roman" w:cs="Times New Roman"/>
          <w:b/>
          <w:highlight w:val="white"/>
        </w:rPr>
        <w:t xml:space="preserve">  04.06.2026 г. (извещение   № </w:t>
      </w:r>
      <w:r>
        <w:rPr>
          <w:rFonts w:ascii="Times New Roman" w:hAnsi="Times New Roman" w:eastAsia="Times New Roman" w:cs="Times New Roman"/>
          <w:b/>
          <w:bCs/>
          <w:sz w:val="24"/>
        </w:rPr>
      </w:r>
      <w:r>
        <w:rPr>
          <w:rFonts w:ascii="Times New Roman" w:hAnsi="Times New Roman" w:eastAsia="Times New Roman" w:cs="Times New Roman"/>
          <w:b/>
          <w:bCs/>
          <w:sz w:val="24"/>
        </w:rPr>
        <w:t xml:space="preserve">32616083429</w:t>
      </w:r>
      <w:r>
        <w:rPr>
          <w:rFonts w:ascii="Times New Roman" w:hAnsi="Times New Roman" w:eastAsia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highlight w:val="white"/>
        </w:rPr>
        <w:t xml:space="preserve">на официальном сайте Единой информационной системы в сфере закупок (далее – ЕИС) </w:t>
      </w:r>
      <w:hyperlink r:id="rId9" w:tooltip="http://zakupki.gov.ru/" w:history="1">
        <w:r>
          <w:rPr>
            <w:rStyle w:val="849"/>
            <w:rFonts w:ascii="Times New Roman" w:hAnsi="Times New Roman" w:cs="Times New Roman"/>
            <w:color w:val="0000ff"/>
            <w:szCs w:val="24"/>
            <w:highlight w:val="white"/>
          </w:rPr>
          <w:t xml:space="preserve">http://zakupki.gov.ru/</w:t>
        </w:r>
      </w:hyperlink>
      <w:r>
        <w:rPr>
          <w:rFonts w:ascii="Times New Roman" w:hAnsi="Times New Roman" w:cs="Times New Roman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Настоящим </w:t>
      </w:r>
      <w:r>
        <w:rPr>
          <w:rFonts w:ascii="Times New Roman" w:hAnsi="Times New Roman" w:cs="Times New Roman"/>
        </w:rPr>
        <w:t xml:space="preserve">Организатор закупки 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Янтарь», руководствуясь п. 4.2.1. в) Единого стандарта закупок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 (Положение о закупке), утвержденного решением Совета директоров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 (протокол от 16.12.2024 г. № 671), п. 2.3. Документации о закупке, из</w:t>
      </w:r>
      <w:r>
        <w:rPr>
          <w:rFonts w:ascii="Times New Roman" w:hAnsi="Times New Roman" w:cs="Times New Roman"/>
        </w:rPr>
        <w:t xml:space="preserve">вещает о продлении срока окончания приема предложений и внесении изменений в раздел «Порядок,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закупки)» извещения о за</w:t>
      </w:r>
      <w:r>
        <w:rPr>
          <w:rFonts w:ascii="Times New Roman" w:hAnsi="Times New Roman" w:cs="Times New Roman"/>
        </w:rPr>
        <w:t xml:space="preserve">купке и пункт 9 части II «ИНФОРМАЦИОННАЯ КАРТА ЗАКУПКИ» документации о проведении конкурса в электронной форме.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86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В новой редакции вышеперечисленные раздел Извещения и пункт Документации о проведении конкурса в электронной форме следует читать: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tbl>
      <w:tblPr>
        <w:tblW w:w="9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6662"/>
      </w:tblGrid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ind w:hanging="13"/>
              <w:jc w:val="both"/>
              <w:spacing w:after="0" w:line="240" w:lineRule="auto"/>
              <w:tabs>
                <w:tab w:val="num" w:pos="630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Порядок, дата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ind w:hanging="13"/>
              <w:jc w:val="both"/>
              <w:spacing w:afterAutospacing="1" w:line="240" w:lineRule="auto"/>
              <w:tabs>
                <w:tab w:val="num" w:pos="630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textDirection w:val="lrTb"/>
            <w:noWrap w:val="false"/>
          </w:tcPr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начала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«04» июня 2026 года;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«01» июля 2026 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 13:00 (МСК-1)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и время окончания срока, последний день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«01» июля 2026 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 14:00 (МСК-1)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проведения этапа: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2026 года.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Переторжка: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Шаг переторжки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проведения этапа: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</w:t>
            </w:r>
            <w:bookmarkStart w:id="1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2026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7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72"/>
              <w:jc w:val="both"/>
              <w:rPr>
                <w:b/>
              </w:rPr>
            </w:pPr>
            <w:r>
              <w:rPr>
                <w:highlight w:val="white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</w:t>
            </w:r>
            <w: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Остальные положения Извещения и Документации оставить без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</w:r>
      <w:r>
        <w:rPr>
          <w:rFonts w:ascii="Times New Roman" w:hAnsi="Times New Roman" w:cs="Times New Roman"/>
          <w:sz w:val="10"/>
          <w:szCs w:val="10"/>
        </w:rPr>
      </w:r>
      <w:r>
        <w:rPr>
          <w:rFonts w:ascii="Times New Roman" w:hAnsi="Times New Roman" w:cs="Times New Roman"/>
          <w:sz w:val="10"/>
          <w:szCs w:val="10"/>
        </w:rPr>
      </w:r>
    </w:p>
    <w:p>
      <w:pPr>
        <w:spacing w:after="0" w:line="240" w:lineRule="auto"/>
        <w:rPr>
          <w:rFonts w:ascii="Times New Roman" w:hAnsi="Times New Roman" w:cs="Times New Roman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Исп. Чеголя А. В.</w:t>
      </w:r>
      <w:r>
        <w:rPr>
          <w:rFonts w:ascii="Times New Roman" w:hAnsi="Times New Roman" w:cs="Times New Roman"/>
          <w:sz w:val="12"/>
          <w:szCs w:val="12"/>
          <w:shd w:val="clear" w:color="auto" w:fill="ffffff"/>
        </w:rPr>
      </w:r>
      <w:r>
        <w:rPr>
          <w:rFonts w:ascii="Times New Roman" w:hAnsi="Times New Roman" w:cs="Times New Roman"/>
          <w:sz w:val="12"/>
          <w:szCs w:val="12"/>
          <w:shd w:val="clear" w:color="auto" w:fill="ffffff"/>
        </w:rPr>
      </w:r>
    </w:p>
    <w:p>
      <w:pPr>
        <w:rPr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Тел. 8 (4012) 576-234</w:t>
      </w:r>
      <w:r>
        <w:rPr>
          <w:sz w:val="12"/>
          <w:szCs w:val="12"/>
        </w:rPr>
      </w:r>
      <w:r>
        <w:rPr>
          <w:sz w:val="12"/>
          <w:szCs w:val="12"/>
        </w:rPr>
      </w:r>
    </w:p>
    <w:sectPr>
      <w:footnotePr/>
      <w:endnotePr/>
      <w:type w:val="nextPage"/>
      <w:pgSz w:w="11906" w:h="16838" w:orient="portrait"/>
      <w:pgMar w:top="992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b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9" w:default="1">
    <w:name w:val="Normal"/>
    <w:qFormat/>
  </w:style>
  <w:style w:type="paragraph" w:styleId="670">
    <w:name w:val="Heading 1"/>
    <w:basedOn w:val="669"/>
    <w:next w:val="669"/>
    <w:link w:val="70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70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2">
    <w:name w:val="Heading 3"/>
    <w:basedOn w:val="669"/>
    <w:next w:val="669"/>
    <w:link w:val="70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70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70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70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70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70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70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Caption Char"/>
    <w:uiPriority w:val="99"/>
  </w:style>
  <w:style w:type="character" w:styleId="683" w:customStyle="1">
    <w:name w:val="Heading 1 Char"/>
    <w:basedOn w:val="679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5" w:customStyle="1">
    <w:name w:val="Heading 3 Char"/>
    <w:basedOn w:val="679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Heading 4 Char"/>
    <w:basedOn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Heading 5 Char"/>
    <w:basedOn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Heading 6 Char"/>
    <w:basedOn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Heading 7 Char"/>
    <w:basedOn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Heading 8 Char"/>
    <w:basedOn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Heading 9 Char"/>
    <w:basedOn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Title Char"/>
    <w:basedOn w:val="679"/>
    <w:uiPriority w:val="10"/>
    <w:rPr>
      <w:sz w:val="48"/>
      <w:szCs w:val="48"/>
    </w:rPr>
  </w:style>
  <w:style w:type="character" w:styleId="693" w:customStyle="1">
    <w:name w:val="Subtitle Char"/>
    <w:basedOn w:val="679"/>
    <w:uiPriority w:val="11"/>
    <w:rPr>
      <w:sz w:val="24"/>
      <w:szCs w:val="24"/>
    </w:rPr>
  </w:style>
  <w:style w:type="character" w:styleId="694" w:customStyle="1">
    <w:name w:val="Quote Char"/>
    <w:uiPriority w:val="29"/>
    <w:rPr>
      <w:i/>
    </w:rPr>
  </w:style>
  <w:style w:type="character" w:styleId="695" w:customStyle="1">
    <w:name w:val="Intense Quote Char"/>
    <w:uiPriority w:val="30"/>
    <w:rPr>
      <w:i/>
    </w:rPr>
  </w:style>
  <w:style w:type="character" w:styleId="696" w:customStyle="1">
    <w:name w:val="Header Char"/>
    <w:basedOn w:val="679"/>
    <w:uiPriority w:val="99"/>
  </w:style>
  <w:style w:type="character" w:styleId="697" w:customStyle="1">
    <w:name w:val="Название объекта Знак"/>
    <w:basedOn w:val="679"/>
    <w:link w:val="721"/>
    <w:uiPriority w:val="35"/>
    <w:rPr>
      <w:b/>
      <w:bCs/>
      <w:color w:val="5b9bd5" w:themeColor="accent1"/>
      <w:sz w:val="18"/>
      <w:szCs w:val="18"/>
    </w:rPr>
  </w:style>
  <w:style w:type="character" w:styleId="698" w:customStyle="1">
    <w:name w:val="Footnote Text Char"/>
    <w:uiPriority w:val="99"/>
    <w:rPr>
      <w:sz w:val="18"/>
    </w:rPr>
  </w:style>
  <w:style w:type="character" w:styleId="699" w:customStyle="1">
    <w:name w:val="Endnote Text Char"/>
    <w:uiPriority w:val="99"/>
    <w:rPr>
      <w:sz w:val="20"/>
    </w:rPr>
  </w:style>
  <w:style w:type="character" w:styleId="700" w:customStyle="1">
    <w:name w:val="Заголовок 1 Знак"/>
    <w:link w:val="670"/>
    <w:uiPriority w:val="9"/>
    <w:rPr>
      <w:rFonts w:ascii="Arial" w:hAnsi="Arial" w:eastAsia="Arial" w:cs="Arial"/>
      <w:sz w:val="40"/>
      <w:szCs w:val="40"/>
    </w:rPr>
  </w:style>
  <w:style w:type="character" w:styleId="701" w:customStyle="1">
    <w:name w:val="Заголовок 2 Знак"/>
    <w:link w:val="671"/>
    <w:uiPriority w:val="9"/>
    <w:rPr>
      <w:rFonts w:ascii="Arial" w:hAnsi="Arial" w:eastAsia="Arial" w:cs="Arial"/>
      <w:sz w:val="34"/>
    </w:rPr>
  </w:style>
  <w:style w:type="character" w:styleId="702" w:customStyle="1">
    <w:name w:val="Заголовок 3 Знак"/>
    <w:link w:val="672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Заголовок 4 Знак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Заголовок 5 Знак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Заголовок 6 Знак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Заголовок 7 Знак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Заголовок 8 Знак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Заголовок 9 Знак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669"/>
    <w:next w:val="669"/>
    <w:link w:val="710"/>
    <w:uiPriority w:val="10"/>
    <w:qFormat/>
    <w:pPr>
      <w:contextualSpacing/>
      <w:spacing w:before="300"/>
    </w:pPr>
    <w:rPr>
      <w:sz w:val="48"/>
      <w:szCs w:val="48"/>
    </w:rPr>
  </w:style>
  <w:style w:type="character" w:styleId="710" w:customStyle="1">
    <w:name w:val="Заголовок Знак"/>
    <w:link w:val="709"/>
    <w:uiPriority w:val="10"/>
    <w:rPr>
      <w:sz w:val="48"/>
      <w:szCs w:val="48"/>
    </w:rPr>
  </w:style>
  <w:style w:type="paragraph" w:styleId="711">
    <w:name w:val="Subtitle"/>
    <w:basedOn w:val="669"/>
    <w:next w:val="669"/>
    <w:link w:val="712"/>
    <w:uiPriority w:val="11"/>
    <w:qFormat/>
    <w:pPr>
      <w:spacing w:before="200"/>
    </w:pPr>
    <w:rPr>
      <w:sz w:val="24"/>
      <w:szCs w:val="24"/>
    </w:rPr>
  </w:style>
  <w:style w:type="character" w:styleId="712" w:customStyle="1">
    <w:name w:val="Подзаголовок Знак"/>
    <w:link w:val="711"/>
    <w:uiPriority w:val="11"/>
    <w:rPr>
      <w:sz w:val="24"/>
      <w:szCs w:val="24"/>
    </w:rPr>
  </w:style>
  <w:style w:type="paragraph" w:styleId="713">
    <w:name w:val="Quote"/>
    <w:basedOn w:val="669"/>
    <w:next w:val="669"/>
    <w:link w:val="714"/>
    <w:uiPriority w:val="29"/>
    <w:qFormat/>
    <w:pPr>
      <w:ind w:left="720" w:right="720"/>
    </w:pPr>
    <w:rPr>
      <w:i/>
    </w:rPr>
  </w:style>
  <w:style w:type="character" w:styleId="714" w:customStyle="1">
    <w:name w:val="Цитата 2 Знак"/>
    <w:link w:val="713"/>
    <w:uiPriority w:val="29"/>
    <w:rPr>
      <w:i/>
    </w:rPr>
  </w:style>
  <w:style w:type="paragraph" w:styleId="715">
    <w:name w:val="Intense Quote"/>
    <w:basedOn w:val="669"/>
    <w:next w:val="669"/>
    <w:link w:val="71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 w:customStyle="1">
    <w:name w:val="Выделенная цитата Знак"/>
    <w:link w:val="715"/>
    <w:uiPriority w:val="30"/>
    <w:rPr>
      <w:i/>
    </w:rPr>
  </w:style>
  <w:style w:type="paragraph" w:styleId="717">
    <w:name w:val="Header"/>
    <w:basedOn w:val="669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 w:customStyle="1">
    <w:name w:val="Верхний колонтитул Знак"/>
    <w:link w:val="717"/>
    <w:uiPriority w:val="99"/>
  </w:style>
  <w:style w:type="paragraph" w:styleId="719">
    <w:name w:val="Footer"/>
    <w:basedOn w:val="669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 w:customStyle="1">
    <w:name w:val="Footer Char"/>
    <w:uiPriority w:val="99"/>
  </w:style>
  <w:style w:type="paragraph" w:styleId="721">
    <w:name w:val="Caption"/>
    <w:basedOn w:val="669"/>
    <w:next w:val="669"/>
    <w:link w:val="69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2" w:customStyle="1">
    <w:name w:val="Нижний колонтитул Знак"/>
    <w:link w:val="719"/>
    <w:uiPriority w:val="99"/>
  </w:style>
  <w:style w:type="table" w:styleId="723">
    <w:name w:val="Table Grid"/>
    <w:basedOn w:val="6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4" w:customStyle="1">
    <w:name w:val="Table Grid Light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5">
    <w:name w:val="Plain Table 1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6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3" w:customStyle="1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4" w:customStyle="1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5" w:customStyle="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6" w:customStyle="1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7" w:customStyle="1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8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5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6" w:customStyle="1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7" w:customStyle="1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8" w:customStyle="1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9" w:customStyle="1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0" w:customStyle="1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1" w:customStyle="1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2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5" w:customStyle="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6" w:customStyle="1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7" w:customStyle="1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8" w:customStyle="1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9" w:customStyle="1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0" w:customStyle="1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1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0" w:customStyle="1">
    <w:name w:val="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1" w:customStyle="1">
    <w:name w:val="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2" w:customStyle="1">
    <w:name w:val="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3" w:customStyle="1">
    <w:name w:val="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4" w:customStyle="1">
    <w:name w:val="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5" w:customStyle="1">
    <w:name w:val="Bordered &amp; 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Bordered &amp; 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7" w:customStyle="1">
    <w:name w:val="Bordered &amp; 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8" w:customStyle="1">
    <w:name w:val="Bordered &amp; 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9" w:customStyle="1">
    <w:name w:val="Bordered &amp; 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0" w:customStyle="1">
    <w:name w:val="Bordered &amp; 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1" w:customStyle="1">
    <w:name w:val="Bordered &amp; 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2" w:customStyle="1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3" w:customStyle="1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4" w:customStyle="1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5" w:customStyle="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6" w:customStyle="1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7" w:customStyle="1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8" w:customStyle="1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563c1" w:themeColor="hyperlink"/>
      <w:u w:val="single"/>
    </w:rPr>
  </w:style>
  <w:style w:type="paragraph" w:styleId="850">
    <w:name w:val="footnote text"/>
    <w:basedOn w:val="669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669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669"/>
    <w:next w:val="669"/>
    <w:uiPriority w:val="39"/>
    <w:unhideWhenUsed/>
    <w:pPr>
      <w:spacing w:after="57"/>
    </w:pPr>
  </w:style>
  <w:style w:type="paragraph" w:styleId="857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58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59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60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61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62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63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64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69"/>
    <w:next w:val="669"/>
    <w:uiPriority w:val="99"/>
    <w:unhideWhenUsed/>
    <w:pPr>
      <w:spacing w:after="0"/>
    </w:pPr>
  </w:style>
  <w:style w:type="paragraph" w:styleId="867">
    <w:name w:val="No Spacing"/>
    <w:basedOn w:val="669"/>
    <w:uiPriority w:val="1"/>
    <w:qFormat/>
    <w:pPr>
      <w:spacing w:after="0" w:line="240" w:lineRule="auto"/>
    </w:pPr>
  </w:style>
  <w:style w:type="paragraph" w:styleId="868">
    <w:name w:val="List Paragraph"/>
    <w:basedOn w:val="669"/>
    <w:uiPriority w:val="34"/>
    <w:qFormat/>
    <w:pPr>
      <w:contextualSpacing/>
      <w:ind w:left="720"/>
    </w:pPr>
  </w:style>
  <w:style w:type="paragraph" w:styleId="869" w:customStyle="1">
    <w:name w:val="Standard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Liberation Serif" w:hAnsi="Liberation Serif" w:eastAsia="Times New Roman" w:cs="Liberation Serif"/>
      <w:color w:val="000000"/>
      <w:sz w:val="24"/>
      <w:szCs w:val="20"/>
      <w:lang w:eastAsia="zh-CN"/>
    </w:rPr>
  </w:style>
  <w:style w:type="character" w:styleId="870" w:customStyle="1">
    <w:name w:val="Internet link"/>
    <w:qFormat/>
    <w:rPr>
      <w:color w:val="0000ff"/>
      <w:sz w:val="20"/>
      <w:u w:val="single"/>
    </w:rPr>
  </w:style>
  <w:style w:type="paragraph" w:styleId="871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uiPriority w:val="34"/>
    <w:qFormat/>
    <w:pPr>
      <w:ind w:left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2" w:customStyle="1">
    <w:name w:val="Default"/>
    <w:link w:val="874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73" w:customStyle="1">
    <w:name w:val="_Маркер (номер) - с заголовком"/>
    <w:basedOn w:val="669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874" w:customStyle="1">
    <w:name w:val="Default Знак"/>
    <w:link w:val="872"/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875" w:customStyle="1">
    <w:name w:val="WW8Num5z2"/>
    <w:qFormat/>
    <w:rPr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zakupk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chegolya-av</cp:lastModifiedBy>
  <cp:revision>45</cp:revision>
  <dcterms:created xsi:type="dcterms:W3CDTF">2025-09-09T09:06:00Z</dcterms:created>
  <dcterms:modified xsi:type="dcterms:W3CDTF">2026-06-22T10:59:24Z</dcterms:modified>
</cp:coreProperties>
</file>